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C5" w:rsidRPr="00B25C92" w:rsidRDefault="00041EA5">
      <w:pPr>
        <w:spacing w:line="560" w:lineRule="exact"/>
        <w:rPr>
          <w:rFonts w:ascii="黑体" w:eastAsia="黑体" w:hAnsi="黑体" w:cs="Times New Roman"/>
          <w:sz w:val="32"/>
          <w:szCs w:val="32"/>
        </w:rPr>
      </w:pPr>
      <w:r w:rsidRPr="00B25C92">
        <w:rPr>
          <w:rFonts w:ascii="黑体" w:eastAsia="黑体" w:hAnsi="黑体" w:cs="Times New Roman" w:hint="eastAsia"/>
          <w:sz w:val="32"/>
          <w:szCs w:val="32"/>
        </w:rPr>
        <w:t>附件1</w:t>
      </w:r>
    </w:p>
    <w:p w:rsidR="00152DC5" w:rsidRDefault="00041EA5">
      <w:pPr>
        <w:spacing w:line="560" w:lineRule="exact"/>
        <w:jc w:val="center"/>
        <w:rPr>
          <w:rFonts w:ascii="华文中宋" w:eastAsia="华文中宋" w:hAnsi="华文中宋" w:cs="Times New Roman"/>
          <w:b/>
          <w:sz w:val="36"/>
          <w:szCs w:val="36"/>
        </w:rPr>
      </w:pPr>
      <w:r>
        <w:rPr>
          <w:rFonts w:ascii="Times New Roman" w:eastAsia="华文中宋" w:hAnsi="Times New Roman" w:cs="Times New Roman"/>
          <w:b/>
          <w:sz w:val="36"/>
          <w:szCs w:val="36"/>
        </w:rPr>
        <w:t>2021</w:t>
      </w:r>
      <w:r>
        <w:rPr>
          <w:rFonts w:ascii="华文中宋" w:eastAsia="华文中宋" w:hAnsi="华文中宋" w:cs="Times New Roman" w:hint="eastAsia"/>
          <w:b/>
          <w:sz w:val="36"/>
          <w:szCs w:val="36"/>
        </w:rPr>
        <w:t>—</w:t>
      </w:r>
      <w:r>
        <w:rPr>
          <w:rFonts w:ascii="Times New Roman" w:eastAsia="华文中宋" w:hAnsi="Times New Roman" w:cs="Times New Roman" w:hint="eastAsia"/>
          <w:b/>
          <w:sz w:val="36"/>
          <w:szCs w:val="36"/>
        </w:rPr>
        <w:t>2022</w:t>
      </w:r>
      <w:r>
        <w:rPr>
          <w:rFonts w:ascii="华文中宋" w:eastAsia="华文中宋" w:hAnsi="华文中宋" w:cs="Times New Roman" w:hint="eastAsia"/>
          <w:b/>
          <w:sz w:val="36"/>
          <w:szCs w:val="36"/>
        </w:rPr>
        <w:t>年度二十四节气保护传承</w:t>
      </w:r>
    </w:p>
    <w:p w:rsidR="00152DC5" w:rsidRDefault="00041EA5">
      <w:pPr>
        <w:spacing w:line="560" w:lineRule="exact"/>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研究课题申报指南</w:t>
      </w:r>
    </w:p>
    <w:p w:rsidR="00152DC5" w:rsidRDefault="00152DC5">
      <w:pPr>
        <w:spacing w:line="560" w:lineRule="exact"/>
        <w:jc w:val="center"/>
        <w:rPr>
          <w:rFonts w:ascii="仿宋_GB2312" w:eastAsia="仿宋_GB2312" w:hAnsi="Times New Roman" w:cs="Times New Roman"/>
          <w:sz w:val="32"/>
          <w:szCs w:val="32"/>
        </w:rPr>
      </w:pPr>
    </w:p>
    <w:p w:rsidR="00152DC5" w:rsidRDefault="00041EA5">
      <w:pPr>
        <w:spacing w:line="560" w:lineRule="exact"/>
        <w:ind w:firstLineChars="200" w:firstLine="640"/>
        <w:rPr>
          <w:rFonts w:ascii="仿宋_GB2312" w:eastAsia="仿宋_GB2312" w:hAnsi="Times New Roman" w:cs="Times New Roman"/>
          <w:sz w:val="32"/>
          <w:szCs w:val="32"/>
        </w:rPr>
      </w:pPr>
      <w:r>
        <w:rPr>
          <w:rFonts w:ascii="仿宋_GB2312" w:eastAsia="仿宋_GB2312" w:hAnsi="宋体" w:cs="Times New Roman" w:hint="eastAsia"/>
          <w:sz w:val="32"/>
          <w:szCs w:val="32"/>
        </w:rPr>
        <w:t>为推进二十四节气学术研究工作</w:t>
      </w:r>
      <w:r>
        <w:rPr>
          <w:rFonts w:ascii="仿宋_GB2312" w:eastAsia="仿宋_GB2312" w:hAnsi="Times New Roman" w:cs="Times New Roman" w:hint="eastAsia"/>
          <w:sz w:val="32"/>
          <w:szCs w:val="32"/>
        </w:rPr>
        <w:t>，</w:t>
      </w:r>
      <w:r>
        <w:rPr>
          <w:rFonts w:ascii="仿宋_GB2312" w:eastAsia="仿宋_GB2312" w:hAnsi="宋体" w:cs="Times New Roman" w:hint="eastAsia"/>
          <w:sz w:val="32"/>
          <w:szCs w:val="32"/>
        </w:rPr>
        <w:t>决定设立</w:t>
      </w:r>
      <w:r>
        <w:rPr>
          <w:rFonts w:ascii="仿宋_GB2312" w:eastAsia="仿宋_GB2312" w:hAnsi="Times New Roman" w:cs="Times New Roman" w:hint="eastAsia"/>
          <w:sz w:val="32"/>
          <w:szCs w:val="32"/>
        </w:rPr>
        <w:t>2021—2022年度二十四节气保护传承研究课题，面向高等院校</w:t>
      </w:r>
      <w:r>
        <w:rPr>
          <w:rFonts w:ascii="仿宋_GB2312" w:eastAsia="仿宋_GB2312" w:hAnsi="宋体" w:cs="Times New Roman" w:hint="eastAsia"/>
          <w:sz w:val="32"/>
          <w:szCs w:val="32"/>
        </w:rPr>
        <w:t>、科研单位、社会团体、非遗保护、文博文创和新闻出版等相关机构开展公开</w:t>
      </w:r>
      <w:r>
        <w:rPr>
          <w:rFonts w:ascii="仿宋_GB2312" w:eastAsia="仿宋_GB2312" w:hAnsi="Times New Roman" w:cs="Times New Roman" w:hint="eastAsia"/>
          <w:sz w:val="32"/>
          <w:szCs w:val="32"/>
        </w:rPr>
        <w:t>招标。</w:t>
      </w:r>
    </w:p>
    <w:p w:rsidR="00152DC5" w:rsidRDefault="00041EA5">
      <w:pPr>
        <w:spacing w:line="560" w:lineRule="exact"/>
        <w:ind w:firstLineChars="200" w:firstLine="643"/>
        <w:outlineLvl w:val="0"/>
        <w:rPr>
          <w:rFonts w:ascii="黑体" w:eastAsia="黑体" w:hAnsi="黑体" w:cs="Times New Roman"/>
          <w:b/>
          <w:sz w:val="32"/>
          <w:szCs w:val="32"/>
        </w:rPr>
      </w:pPr>
      <w:r>
        <w:rPr>
          <w:rFonts w:ascii="黑体" w:eastAsia="黑体" w:hAnsi="黑体" w:cs="Times New Roman" w:hint="eastAsia"/>
          <w:b/>
          <w:sz w:val="32"/>
          <w:szCs w:val="32"/>
        </w:rPr>
        <w:t>一、指导思想</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以习近平新时代中国特色社会主义思想为指导，贯彻落实党中央、国务院关于建设文化强国和全面推进乡村振兴的决策部署，促进二十四节气保护传承，推动优秀传统文化创造性转化、创新性发展。</w:t>
      </w:r>
    </w:p>
    <w:p w:rsidR="00152DC5" w:rsidRDefault="00041EA5">
      <w:pPr>
        <w:spacing w:line="560" w:lineRule="exact"/>
        <w:ind w:firstLineChars="200" w:firstLine="643"/>
        <w:outlineLvl w:val="0"/>
        <w:rPr>
          <w:rFonts w:ascii="黑体" w:eastAsia="黑体" w:hAnsi="黑体" w:cs="Times New Roman"/>
          <w:b/>
          <w:sz w:val="32"/>
          <w:szCs w:val="32"/>
        </w:rPr>
      </w:pPr>
      <w:r>
        <w:rPr>
          <w:rFonts w:ascii="黑体" w:eastAsia="黑体" w:hAnsi="黑体" w:cs="Times New Roman" w:hint="eastAsia"/>
          <w:b/>
          <w:sz w:val="32"/>
          <w:szCs w:val="32"/>
        </w:rPr>
        <w:t>二、总体要求</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课题研究要坚持正确政治导向，立足二十四节气保护工作实际与学术体系建设，具有鲜明的研究目标、问题导向和创新意识，体现有限规模和突出重点。通过课题研究，强化学术引领、拓展学术空间、促进人才培养，有力提升二十四节气保护传承工作，弘扬优秀传统文化。</w:t>
      </w:r>
    </w:p>
    <w:p w:rsidR="00152DC5" w:rsidRDefault="00041EA5">
      <w:pPr>
        <w:spacing w:line="560" w:lineRule="exact"/>
        <w:ind w:firstLineChars="200" w:firstLine="643"/>
        <w:outlineLvl w:val="0"/>
        <w:rPr>
          <w:rFonts w:ascii="黑体" w:eastAsia="黑体" w:hAnsi="黑体" w:cs="Times New Roman"/>
          <w:b/>
          <w:sz w:val="32"/>
          <w:szCs w:val="32"/>
        </w:rPr>
      </w:pPr>
      <w:r>
        <w:rPr>
          <w:rFonts w:ascii="黑体" w:eastAsia="黑体" w:hAnsi="黑体" w:cs="Times New Roman" w:hint="eastAsia"/>
          <w:b/>
          <w:sz w:val="32"/>
          <w:szCs w:val="32"/>
        </w:rPr>
        <w:t>三、申报条件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相关机构中具备独立开展研究的能力，能够承担实质性研究工作，具有中级（含）以上职称或硕士（含）以上学位的科研人员可以申报。课题主持人只限申报1个课题。</w:t>
      </w:r>
    </w:p>
    <w:p w:rsidR="00152DC5" w:rsidRDefault="00041EA5">
      <w:pPr>
        <w:spacing w:line="560" w:lineRule="exact"/>
        <w:ind w:firstLineChars="200" w:firstLine="643"/>
        <w:outlineLvl w:val="0"/>
        <w:rPr>
          <w:rFonts w:ascii="黑体" w:eastAsia="黑体" w:hAnsi="黑体" w:cs="Times New Roman"/>
          <w:b/>
          <w:sz w:val="32"/>
          <w:szCs w:val="32"/>
        </w:rPr>
      </w:pPr>
      <w:r>
        <w:rPr>
          <w:rFonts w:ascii="黑体" w:eastAsia="黑体" w:hAnsi="黑体" w:cs="Times New Roman" w:hint="eastAsia"/>
          <w:b/>
          <w:sz w:val="32"/>
          <w:szCs w:val="32"/>
        </w:rPr>
        <w:t>四、课题设置</w:t>
      </w:r>
    </w:p>
    <w:p w:rsidR="00152DC5" w:rsidRDefault="00041EA5">
      <w:pPr>
        <w:spacing w:line="560" w:lineRule="exact"/>
        <w:ind w:firstLineChars="200" w:firstLine="640"/>
        <w:rPr>
          <w:rFonts w:ascii="仿宋_GB2312" w:eastAsia="仿宋_GB2312" w:hAnsi="宋体" w:cs="Times New Roman"/>
          <w:color w:val="000000" w:themeColor="text1"/>
          <w:sz w:val="32"/>
          <w:szCs w:val="32"/>
        </w:rPr>
      </w:pPr>
      <w:r>
        <w:rPr>
          <w:rFonts w:ascii="仿宋_GB2312" w:eastAsia="仿宋_GB2312" w:hAnsi="宋体" w:cs="Times New Roman" w:hint="eastAsia"/>
          <w:color w:val="000000" w:themeColor="text1"/>
          <w:sz w:val="32"/>
          <w:szCs w:val="32"/>
        </w:rPr>
        <w:lastRenderedPageBreak/>
        <w:t>分为具体条目（带*号）和方向性条目两类。对于具体条目，原则上不能对课题名称进行修改。对于方向性条目，只明确了研究范围和方向，申请人可进一步聚焦某一方面，自行设计题目，表述需科学、严谨、规范、简明。</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*1.七十二候的演变过程及内涵研究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*2.中小学二十四节气课程设计与实践研究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*3.节气类非遗项目调查与研究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4.全球视域下二十四节气与其它时间制度比较研究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5.二十四节气与农文旅产业融合发展研究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6.二十四节气与天文历法研究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7.二十四节气体系形成、发展及影响研究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8.二十四节气赋能乡村振兴的路径与实践研究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9.二十四节气与传统礼俗研究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10.二十四节气饮食文化的当代传承发展研究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11.二十四节气文化创意与开发设计研究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12.二十四节气促进区域社会发展研究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13.二十四节气在城市生活中的转化策略与实践研究</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14.二十四节气在民族地区的保护传承及价值研究</w:t>
      </w:r>
    </w:p>
    <w:p w:rsidR="00152DC5" w:rsidRDefault="00041EA5">
      <w:pPr>
        <w:spacing w:line="560" w:lineRule="exact"/>
        <w:ind w:firstLineChars="200" w:firstLine="640"/>
        <w:rPr>
          <w:rFonts w:ascii="仿宋_GB2312" w:eastAsia="仿宋_GB2312" w:hAnsi="宋体"/>
          <w:sz w:val="32"/>
          <w:szCs w:val="32"/>
        </w:rPr>
      </w:pPr>
      <w:r>
        <w:rPr>
          <w:rFonts w:ascii="仿宋_GB2312" w:eastAsia="仿宋_GB2312" w:hAnsi="宋体" w:cs="Times New Roman" w:hint="eastAsia"/>
          <w:sz w:val="32"/>
          <w:szCs w:val="32"/>
        </w:rPr>
        <w:t>15.二十四节气音乐歌曲创作与传播研究</w:t>
      </w:r>
    </w:p>
    <w:p w:rsidR="00152DC5" w:rsidRDefault="00041EA5">
      <w:pPr>
        <w:spacing w:line="560" w:lineRule="exact"/>
        <w:ind w:firstLineChars="200" w:firstLine="643"/>
        <w:outlineLvl w:val="0"/>
        <w:rPr>
          <w:rFonts w:ascii="黑体" w:eastAsia="黑体" w:hAnsi="黑体" w:cs="Times New Roman"/>
          <w:b/>
          <w:sz w:val="32"/>
          <w:szCs w:val="32"/>
        </w:rPr>
      </w:pPr>
      <w:r>
        <w:rPr>
          <w:rFonts w:ascii="黑体" w:eastAsia="黑体" w:hAnsi="黑体" w:cs="Times New Roman" w:hint="eastAsia"/>
          <w:b/>
          <w:sz w:val="32"/>
          <w:szCs w:val="32"/>
        </w:rPr>
        <w:t>五、课题资助</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课题实施期为1年，结题时间为2022年底。研究经费由中国农业博物馆资助，每个课题资助额度为3至5万元。申请人所在单位对课题经费预算和具体使用承担审核把关责任。课题协议书签订后，拨付资助金额的50%，2022年6</w:t>
      </w:r>
      <w:r>
        <w:rPr>
          <w:rFonts w:ascii="仿宋_GB2312" w:eastAsia="仿宋_GB2312" w:hAnsi="宋体" w:cs="Times New Roman" w:hint="eastAsia"/>
          <w:sz w:val="32"/>
          <w:szCs w:val="32"/>
        </w:rPr>
        <w:lastRenderedPageBreak/>
        <w:t>月中期考核合格后再拨付30%，课题验收合格后，拨付其余资助经费。申请人所在单位收到拨付课题资助费用后，需向中国农业博物馆开具发票。</w:t>
      </w:r>
    </w:p>
    <w:p w:rsidR="00152DC5" w:rsidRDefault="00041EA5">
      <w:pPr>
        <w:spacing w:line="560" w:lineRule="exact"/>
        <w:ind w:firstLineChars="200" w:firstLine="643"/>
        <w:outlineLvl w:val="0"/>
        <w:rPr>
          <w:rFonts w:ascii="黑体" w:eastAsia="黑体" w:hAnsi="黑体" w:cs="Times New Roman"/>
          <w:b/>
          <w:sz w:val="32"/>
          <w:szCs w:val="32"/>
        </w:rPr>
      </w:pPr>
      <w:r>
        <w:rPr>
          <w:rFonts w:ascii="黑体" w:eastAsia="黑体" w:hAnsi="黑体" w:cs="Times New Roman" w:hint="eastAsia"/>
          <w:b/>
          <w:sz w:val="32"/>
          <w:szCs w:val="32"/>
        </w:rPr>
        <w:t>六、申报时间与联系方式</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申报课题须填写《二十四节气保护传承研究课题申报书》，申报书可在农业农村部农村社会事业促进司和中国农业博物馆官网下载。</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申报材料纸质版一式两份（均为原件），须由申请人所在单位签字盖章，寄送截止时间为2021年10月</w:t>
      </w:r>
      <w:r w:rsidR="00B25C92">
        <w:rPr>
          <w:rFonts w:ascii="仿宋_GB2312" w:eastAsia="仿宋_GB2312" w:hAnsi="宋体" w:cs="Times New Roman" w:hint="eastAsia"/>
          <w:sz w:val="32"/>
          <w:szCs w:val="32"/>
        </w:rPr>
        <w:t>28</w:t>
      </w:r>
      <w:r>
        <w:rPr>
          <w:rFonts w:ascii="仿宋_GB2312" w:eastAsia="仿宋_GB2312" w:hAnsi="宋体" w:cs="Times New Roman" w:hint="eastAsia"/>
          <w:sz w:val="32"/>
          <w:szCs w:val="32"/>
        </w:rPr>
        <w:t>日（以寄出时间为准），逾期不予受理。申报材料电子版须发送至nongbo24jieqi＠163.com，邮件主题请注明“课题申报：申报课题名称＋申报人姓名＋申报单位”，电子版和纸质版须完全一致。</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邮寄地址：北京市朝阳区东三环北路16号中国农业博物馆1号楼农业历史研究部（二十四节气研究中心）</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邮政编码：100026</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联系人：张建军、覃奕</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联系电话：010-59199721、59199318。</w:t>
      </w:r>
    </w:p>
    <w:p w:rsidR="00152DC5" w:rsidRDefault="00041EA5">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课题申请人在项目执行期间要遵守相关承诺，须按课题规定，认真履行中期汇报制度，保质保量完成研究任务，</w:t>
      </w:r>
      <w:r>
        <w:rPr>
          <w:rFonts w:ascii="仿宋_GB2312" w:eastAsia="仿宋_GB2312" w:hAnsi="宋体" w:hint="eastAsia"/>
          <w:kern w:val="0"/>
          <w:sz w:val="32"/>
          <w:szCs w:val="32"/>
        </w:rPr>
        <w:t>结题前，至少撰写1篇高水平学术论文，在中国农业博物馆主办的刊物《古今农业》上发表</w:t>
      </w:r>
      <w:bookmarkStart w:id="0" w:name="_GoBack"/>
      <w:bookmarkEnd w:id="0"/>
      <w:r>
        <w:rPr>
          <w:rFonts w:ascii="仿宋_GB2312" w:eastAsia="仿宋_GB2312" w:hAnsi="宋体" w:cs="Times New Roman" w:hint="eastAsia"/>
          <w:sz w:val="32"/>
          <w:szCs w:val="32"/>
        </w:rPr>
        <w:t>。</w:t>
      </w:r>
    </w:p>
    <w:p w:rsidR="00152DC5" w:rsidRDefault="00152DC5">
      <w:pPr>
        <w:wordWrap w:val="0"/>
        <w:spacing w:line="560" w:lineRule="exact"/>
        <w:ind w:firstLineChars="200" w:firstLine="640"/>
        <w:jc w:val="right"/>
        <w:rPr>
          <w:rFonts w:ascii="仿宋_GB2312" w:eastAsia="仿宋_GB2312" w:hAnsi="宋体" w:cs="Times New Roman"/>
          <w:sz w:val="32"/>
          <w:szCs w:val="32"/>
        </w:rPr>
      </w:pPr>
    </w:p>
    <w:sectPr w:rsidR="00152DC5" w:rsidSect="00152DC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1CA" w:rsidRDefault="00CC11CA" w:rsidP="00152DC5">
      <w:r>
        <w:separator/>
      </w:r>
    </w:p>
  </w:endnote>
  <w:endnote w:type="continuationSeparator" w:id="1">
    <w:p w:rsidR="00CC11CA" w:rsidRDefault="00CC11CA" w:rsidP="00152D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rPr>
      <w:id w:val="29027360"/>
      <w:docPartObj>
        <w:docPartGallery w:val="AutoText"/>
      </w:docPartObj>
    </w:sdtPr>
    <w:sdtContent>
      <w:p w:rsidR="00152DC5" w:rsidRDefault="00483FF2">
        <w:pPr>
          <w:pStyle w:val="a4"/>
          <w:jc w:val="center"/>
          <w:rPr>
            <w:rFonts w:ascii="仿宋_GB2312" w:eastAsia="仿宋_GB2312"/>
          </w:rPr>
        </w:pPr>
        <w:r>
          <w:rPr>
            <w:rFonts w:ascii="仿宋_GB2312" w:eastAsia="仿宋_GB2312" w:hint="eastAsia"/>
          </w:rPr>
          <w:fldChar w:fldCharType="begin"/>
        </w:r>
        <w:r w:rsidR="00041EA5">
          <w:rPr>
            <w:rFonts w:ascii="仿宋_GB2312" w:eastAsia="仿宋_GB2312" w:hint="eastAsia"/>
          </w:rPr>
          <w:instrText xml:space="preserve"> PAGE   \* MERGEFORMAT </w:instrText>
        </w:r>
        <w:r>
          <w:rPr>
            <w:rFonts w:ascii="仿宋_GB2312" w:eastAsia="仿宋_GB2312" w:hint="eastAsia"/>
          </w:rPr>
          <w:fldChar w:fldCharType="separate"/>
        </w:r>
        <w:r w:rsidR="000D16DD" w:rsidRPr="000D16DD">
          <w:rPr>
            <w:rFonts w:ascii="仿宋_GB2312" w:eastAsia="仿宋_GB2312"/>
            <w:noProof/>
            <w:lang w:val="zh-CN"/>
          </w:rPr>
          <w:t>3</w:t>
        </w:r>
        <w:r>
          <w:rPr>
            <w:rFonts w:ascii="仿宋_GB2312" w:eastAsia="仿宋_GB2312" w:hint="eastAsia"/>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1CA" w:rsidRDefault="00CC11CA" w:rsidP="00152DC5">
      <w:r>
        <w:separator/>
      </w:r>
    </w:p>
  </w:footnote>
  <w:footnote w:type="continuationSeparator" w:id="1">
    <w:p w:rsidR="00CC11CA" w:rsidRDefault="00CC11CA" w:rsidP="00152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414"/>
    <w:rsid w:val="00011002"/>
    <w:rsid w:val="00017608"/>
    <w:rsid w:val="00041EA5"/>
    <w:rsid w:val="000523D0"/>
    <w:rsid w:val="0005398F"/>
    <w:rsid w:val="00065488"/>
    <w:rsid w:val="000C38E2"/>
    <w:rsid w:val="000D16DD"/>
    <w:rsid w:val="000D2599"/>
    <w:rsid w:val="000D3898"/>
    <w:rsid w:val="000D6899"/>
    <w:rsid w:val="0012266F"/>
    <w:rsid w:val="001262D8"/>
    <w:rsid w:val="00136A3C"/>
    <w:rsid w:val="00151ACE"/>
    <w:rsid w:val="00152DC5"/>
    <w:rsid w:val="001717BE"/>
    <w:rsid w:val="00175560"/>
    <w:rsid w:val="0018319A"/>
    <w:rsid w:val="001B5D62"/>
    <w:rsid w:val="002058A5"/>
    <w:rsid w:val="00222D0C"/>
    <w:rsid w:val="00240A6F"/>
    <w:rsid w:val="00253336"/>
    <w:rsid w:val="00260E27"/>
    <w:rsid w:val="0026399F"/>
    <w:rsid w:val="00280747"/>
    <w:rsid w:val="0029359E"/>
    <w:rsid w:val="0034175F"/>
    <w:rsid w:val="00341946"/>
    <w:rsid w:val="00343463"/>
    <w:rsid w:val="003509FF"/>
    <w:rsid w:val="00371A8E"/>
    <w:rsid w:val="00373902"/>
    <w:rsid w:val="00380727"/>
    <w:rsid w:val="003859AA"/>
    <w:rsid w:val="00390490"/>
    <w:rsid w:val="003A0D97"/>
    <w:rsid w:val="003A0DFB"/>
    <w:rsid w:val="003B46A1"/>
    <w:rsid w:val="003C3E7D"/>
    <w:rsid w:val="003C5809"/>
    <w:rsid w:val="003D3A16"/>
    <w:rsid w:val="004054DE"/>
    <w:rsid w:val="00414816"/>
    <w:rsid w:val="0043060A"/>
    <w:rsid w:val="00441E73"/>
    <w:rsid w:val="004528EB"/>
    <w:rsid w:val="004539AD"/>
    <w:rsid w:val="00483FF2"/>
    <w:rsid w:val="004A178A"/>
    <w:rsid w:val="004A3436"/>
    <w:rsid w:val="004C0635"/>
    <w:rsid w:val="004C578A"/>
    <w:rsid w:val="004D1048"/>
    <w:rsid w:val="004D564D"/>
    <w:rsid w:val="004F6CF9"/>
    <w:rsid w:val="00502EF8"/>
    <w:rsid w:val="00554970"/>
    <w:rsid w:val="005762EF"/>
    <w:rsid w:val="00590638"/>
    <w:rsid w:val="005A614F"/>
    <w:rsid w:val="005D1022"/>
    <w:rsid w:val="005E1AC2"/>
    <w:rsid w:val="005E7A8C"/>
    <w:rsid w:val="0060569A"/>
    <w:rsid w:val="00616514"/>
    <w:rsid w:val="00656963"/>
    <w:rsid w:val="00697AB4"/>
    <w:rsid w:val="006A3F44"/>
    <w:rsid w:val="006B6365"/>
    <w:rsid w:val="006F4338"/>
    <w:rsid w:val="006F5C05"/>
    <w:rsid w:val="00735040"/>
    <w:rsid w:val="00743845"/>
    <w:rsid w:val="007641C9"/>
    <w:rsid w:val="00774977"/>
    <w:rsid w:val="0079467A"/>
    <w:rsid w:val="007A5472"/>
    <w:rsid w:val="007E1A92"/>
    <w:rsid w:val="007E54EA"/>
    <w:rsid w:val="00810B27"/>
    <w:rsid w:val="00815F39"/>
    <w:rsid w:val="00821388"/>
    <w:rsid w:val="00855BBB"/>
    <w:rsid w:val="0086739B"/>
    <w:rsid w:val="00867A87"/>
    <w:rsid w:val="008A4156"/>
    <w:rsid w:val="008B4F20"/>
    <w:rsid w:val="008D15E8"/>
    <w:rsid w:val="008D72A7"/>
    <w:rsid w:val="008E7A8C"/>
    <w:rsid w:val="00901F00"/>
    <w:rsid w:val="00937650"/>
    <w:rsid w:val="00951CB1"/>
    <w:rsid w:val="00960D87"/>
    <w:rsid w:val="00961322"/>
    <w:rsid w:val="00984F2A"/>
    <w:rsid w:val="0099507A"/>
    <w:rsid w:val="00995C57"/>
    <w:rsid w:val="009A677B"/>
    <w:rsid w:val="009E553C"/>
    <w:rsid w:val="00A01A6E"/>
    <w:rsid w:val="00A0364E"/>
    <w:rsid w:val="00A07A13"/>
    <w:rsid w:val="00A20E58"/>
    <w:rsid w:val="00A21FD6"/>
    <w:rsid w:val="00A40445"/>
    <w:rsid w:val="00A575E1"/>
    <w:rsid w:val="00A6228C"/>
    <w:rsid w:val="00A75414"/>
    <w:rsid w:val="00A858A1"/>
    <w:rsid w:val="00A96593"/>
    <w:rsid w:val="00AB01F6"/>
    <w:rsid w:val="00AF6534"/>
    <w:rsid w:val="00B0070F"/>
    <w:rsid w:val="00B04E4B"/>
    <w:rsid w:val="00B15166"/>
    <w:rsid w:val="00B23F32"/>
    <w:rsid w:val="00B24D00"/>
    <w:rsid w:val="00B25C92"/>
    <w:rsid w:val="00B40F32"/>
    <w:rsid w:val="00B41B1B"/>
    <w:rsid w:val="00B75E12"/>
    <w:rsid w:val="00B77142"/>
    <w:rsid w:val="00B77653"/>
    <w:rsid w:val="00B90770"/>
    <w:rsid w:val="00B95E82"/>
    <w:rsid w:val="00BB2677"/>
    <w:rsid w:val="00C2399D"/>
    <w:rsid w:val="00C548D1"/>
    <w:rsid w:val="00C553D3"/>
    <w:rsid w:val="00C572A6"/>
    <w:rsid w:val="00C73CB8"/>
    <w:rsid w:val="00CB081D"/>
    <w:rsid w:val="00CB426B"/>
    <w:rsid w:val="00CC11CA"/>
    <w:rsid w:val="00CC1CD7"/>
    <w:rsid w:val="00CC1D6E"/>
    <w:rsid w:val="00CD429E"/>
    <w:rsid w:val="00CE7CEB"/>
    <w:rsid w:val="00CE7D6E"/>
    <w:rsid w:val="00D2563F"/>
    <w:rsid w:val="00D43F2B"/>
    <w:rsid w:val="00D44314"/>
    <w:rsid w:val="00D82565"/>
    <w:rsid w:val="00D852D9"/>
    <w:rsid w:val="00D939C1"/>
    <w:rsid w:val="00DB3FEF"/>
    <w:rsid w:val="00DD056E"/>
    <w:rsid w:val="00DD3756"/>
    <w:rsid w:val="00DF5121"/>
    <w:rsid w:val="00E02408"/>
    <w:rsid w:val="00E17BC9"/>
    <w:rsid w:val="00E2430E"/>
    <w:rsid w:val="00E245FB"/>
    <w:rsid w:val="00E33706"/>
    <w:rsid w:val="00E42936"/>
    <w:rsid w:val="00E4760B"/>
    <w:rsid w:val="00E47B13"/>
    <w:rsid w:val="00E646AA"/>
    <w:rsid w:val="00E73E4C"/>
    <w:rsid w:val="00E73F86"/>
    <w:rsid w:val="00F07D3A"/>
    <w:rsid w:val="00F66AFC"/>
    <w:rsid w:val="00F70D97"/>
    <w:rsid w:val="00F72575"/>
    <w:rsid w:val="00F910A4"/>
    <w:rsid w:val="00FB268D"/>
    <w:rsid w:val="00FE42B8"/>
    <w:rsid w:val="00FF5B66"/>
    <w:rsid w:val="30E84C30"/>
    <w:rsid w:val="6E524F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D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52DC5"/>
    <w:rPr>
      <w:rFonts w:ascii="宋体" w:eastAsia="宋体"/>
      <w:sz w:val="18"/>
      <w:szCs w:val="18"/>
    </w:rPr>
  </w:style>
  <w:style w:type="paragraph" w:styleId="a4">
    <w:name w:val="footer"/>
    <w:basedOn w:val="a"/>
    <w:link w:val="Char0"/>
    <w:uiPriority w:val="99"/>
    <w:unhideWhenUsed/>
    <w:qFormat/>
    <w:rsid w:val="00152DC5"/>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52D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152DC5"/>
    <w:rPr>
      <w:sz w:val="18"/>
      <w:szCs w:val="18"/>
    </w:rPr>
  </w:style>
  <w:style w:type="character" w:customStyle="1" w:styleId="Char0">
    <w:name w:val="页脚 Char"/>
    <w:basedOn w:val="a0"/>
    <w:link w:val="a4"/>
    <w:uiPriority w:val="99"/>
    <w:qFormat/>
    <w:rsid w:val="00152DC5"/>
    <w:rPr>
      <w:sz w:val="18"/>
      <w:szCs w:val="18"/>
    </w:rPr>
  </w:style>
  <w:style w:type="character" w:customStyle="1" w:styleId="Char">
    <w:name w:val="文档结构图 Char"/>
    <w:basedOn w:val="a0"/>
    <w:link w:val="a3"/>
    <w:uiPriority w:val="99"/>
    <w:semiHidden/>
    <w:qFormat/>
    <w:rsid w:val="00152DC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EFD75-282F-42C4-9710-3F75A4C6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1209</Characters>
  <Application>Microsoft Office Word</Application>
  <DocSecurity>0</DocSecurity>
  <Lines>10</Lines>
  <Paragraphs>2</Paragraphs>
  <ScaleCrop>false</ScaleCrop>
  <Company>神州网信技术有限公司</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大耳朵</dc:creator>
  <cp:lastModifiedBy>大耳朵</cp:lastModifiedBy>
  <cp:revision>47</cp:revision>
  <cp:lastPrinted>2021-09-23T02:14:00Z</cp:lastPrinted>
  <dcterms:created xsi:type="dcterms:W3CDTF">2021-06-30T00:48:00Z</dcterms:created>
  <dcterms:modified xsi:type="dcterms:W3CDTF">2021-09-28T05:31:00Z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15933DFF1B8546ABBDC5C5FF51613752</vt:lpwstr>
  </property>
</Properties>
</file>